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textAlignment w:val="baseline"/>
        <w:rPr>
          <w:rFonts w:ascii="微软雅黑" w:hAnsi="微软雅黑" w:eastAsia="微软雅黑" w:cs="微软雅黑"/>
          <w:i w:val="0"/>
          <w:iCs w:val="0"/>
          <w:caps w:val="0"/>
          <w:color w:val="515A6E"/>
          <w:spacing w:val="0"/>
          <w:sz w:val="18"/>
          <w:szCs w:val="18"/>
        </w:rPr>
      </w:pPr>
      <w:r>
        <w:rPr>
          <w:rFonts w:ascii="方正小标宋简体" w:hAnsi="方正小标宋简体" w:eastAsia="方正小标宋简体" w:cs="方正小标宋简体"/>
          <w:i w:val="0"/>
          <w:iCs w:val="0"/>
          <w:caps w:val="0"/>
          <w:color w:val="515A6E"/>
          <w:spacing w:val="0"/>
          <w:sz w:val="43"/>
          <w:szCs w:val="43"/>
          <w:bdr w:val="none" w:color="auto" w:sz="0" w:space="0"/>
          <w:shd w:val="clear" w:fill="FFFFFF"/>
          <w:vertAlign w:val="baseline"/>
        </w:rPr>
        <w:t>陕西省2021年普通高校毕业生军工企业专场网络双选会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iCs w:val="0"/>
          <w:caps w:val="0"/>
          <w:color w:val="515A6E"/>
          <w:spacing w:val="0"/>
          <w:sz w:val="18"/>
          <w:szCs w:val="18"/>
        </w:rPr>
      </w:pPr>
      <w:r>
        <w:rPr>
          <w:rFonts w:hint="eastAsia" w:ascii="宋体" w:hAnsi="宋体" w:eastAsia="宋体" w:cs="宋体"/>
          <w:i w:val="0"/>
          <w:iCs w:val="0"/>
          <w:caps w:val="0"/>
          <w:color w:val="515A6E"/>
          <w:spacing w:val="0"/>
          <w:sz w:val="43"/>
          <w:szCs w:val="43"/>
          <w:bdr w:val="none" w:color="auto" w:sz="0" w:space="0"/>
          <w:shd w:val="clear" w:fill="FFFFFF"/>
          <w:vertAlign w:val="baseline"/>
        </w:rPr>
        <w:t>邀请函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i w:val="0"/>
          <w:iCs w:val="0"/>
          <w:caps w:val="0"/>
          <w:color w:val="515A6E"/>
          <w:spacing w:val="0"/>
          <w:sz w:val="18"/>
          <w:szCs w:val="18"/>
        </w:rPr>
      </w:pPr>
      <w:r>
        <w:rPr>
          <w:rFonts w:ascii="仿宋" w:hAnsi="仿宋" w:eastAsia="仿宋" w:cs="仿宋"/>
          <w:i w:val="0"/>
          <w:iCs w:val="0"/>
          <w:caps w:val="0"/>
          <w:color w:val="515A6E"/>
          <w:spacing w:val="0"/>
          <w:sz w:val="31"/>
          <w:szCs w:val="31"/>
          <w:bdr w:val="none" w:color="auto" w:sz="0" w:space="0"/>
          <w:shd w:val="clear" w:fill="FFFFFF"/>
          <w:vertAlign w:val="baseline"/>
        </w:rPr>
        <w:t>各用人单位、毕业生：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i w:val="0"/>
          <w:iCs w:val="0"/>
          <w:caps w:val="0"/>
          <w:color w:val="515A6E"/>
          <w:spacing w:val="0"/>
          <w:sz w:val="18"/>
          <w:szCs w:val="18"/>
        </w:rPr>
      </w:pPr>
      <w:r>
        <w:rPr>
          <w:rFonts w:hint="eastAsia" w:ascii="仿宋" w:hAnsi="仿宋" w:eastAsia="仿宋" w:cs="仿宋"/>
          <w:i w:val="0"/>
          <w:iCs w:val="0"/>
          <w:caps w:val="0"/>
          <w:color w:val="515A6E"/>
          <w:spacing w:val="0"/>
          <w:sz w:val="31"/>
          <w:szCs w:val="31"/>
          <w:bdr w:val="none" w:color="auto" w:sz="0" w:space="0"/>
          <w:shd w:val="clear" w:fill="FFFFFF"/>
          <w:vertAlign w:val="baseline"/>
        </w:rPr>
        <w:t>为进一步促进全省高校毕业生就业，助力用人单位方便、精准招聘毕业生，陕西省高等学校毕业生就业服务中心联合中国电信天翼云校招猫头英、211校招网于6月15-21日举办“陕西省2021年普通高校毕业生军工企业专场网络双选会”。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一、活动安排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活动时间：</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6月15-21日   9:00-17:00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主办单位：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陕西省高等学校毕业生就业服务中心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承办单位：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中国电信天翼云校招猫头英、211校招网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二、网络平台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陕西省高校毕业生就业网（</w:t>
      </w:r>
      <w:r>
        <w:rPr>
          <w:rFonts w:hint="eastAsia" w:ascii="仿宋" w:hAnsi="仿宋" w:eastAsia="仿宋" w:cs="仿宋"/>
          <w:b w:val="0"/>
          <w:bCs w:val="0"/>
          <w:i w:val="0"/>
          <w:iCs w:val="0"/>
          <w:caps w:val="0"/>
          <w:color w:val="000000"/>
          <w:spacing w:val="0"/>
          <w:sz w:val="28"/>
          <w:szCs w:val="28"/>
          <w:bdr w:val="none" w:color="auto" w:sz="0" w:space="0"/>
          <w:shd w:val="clear" w:fill="FFFFFF"/>
          <w:vertAlign w:val="baseline"/>
        </w:rPr>
        <w:t>http://jyweb.sneducloud.com</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中国电信天翼云校招猫头英（</w:t>
      </w:r>
      <w:r>
        <w:rPr>
          <w:rFonts w:hint="eastAsia" w:ascii="仿宋" w:hAnsi="仿宋" w:eastAsia="仿宋" w:cs="仿宋"/>
          <w:b w:val="0"/>
          <w:bCs w:val="0"/>
          <w:i w:val="0"/>
          <w:iCs w:val="0"/>
          <w:caps w:val="0"/>
          <w:color w:val="000000"/>
          <w:spacing w:val="0"/>
          <w:sz w:val="28"/>
          <w:szCs w:val="28"/>
          <w:bdr w:val="none" w:color="auto" w:sz="0" w:space="0"/>
          <w:shd w:val="clear" w:fill="FFFFFF"/>
          <w:vertAlign w:val="baseline"/>
        </w:rPr>
        <w:t>www.cnxincai.com</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微信小程序“云人才市场”。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drawing>
          <wp:inline distT="0" distB="0" distL="114300" distR="114300">
            <wp:extent cx="3714750" cy="3714750"/>
            <wp:effectExtent l="0" t="0" r="0" b="0"/>
            <wp:docPr id="1" name="图片 1" descr="1611227548024011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1227548024011003.png"/>
                    <pic:cNvPicPr>
                      <a:picLocks noChangeAspect="1"/>
                    </pic:cNvPicPr>
                  </pic:nvPicPr>
                  <pic:blipFill>
                    <a:blip r:embed="rId4"/>
                    <a:stretch>
                      <a:fillRect/>
                    </a:stretch>
                  </pic:blipFill>
                  <pic:spPr>
                    <a:xfrm>
                      <a:off x="0" y="0"/>
                      <a:ext cx="3714750" cy="3714750"/>
                    </a:xfrm>
                    <a:prstGeom prst="rect">
                      <a:avLst/>
                    </a:prstGeom>
                    <a:noFill/>
                    <a:ln w="9525">
                      <a:noFill/>
                    </a:ln>
                  </pic:spPr>
                </pic:pic>
              </a:graphicData>
            </a:graphic>
          </wp:inline>
        </w:drawing>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三、用人单位报名及参会方式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1. 电脑端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报名：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登录https://sxbys.cnxincai.com，进行账号登录/注册。登录→进入企业会员中心→预订网络会→订展。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参会：</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招聘会当天进入招聘会会场→选择求职者→发起视频面试/聊一聊→发送面试结果。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2、小程序端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报名: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微信搜索“云人才市场”小程序，登录→选择要参加的网络会→进行订展。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参会：</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进入“云人才市场”小程序→进入会场→选择求职者→进行视频面试/聊一聊→发送面试结果。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四、毕业生报名及参会方式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1. 电脑端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报名：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登录https://sxbys.cnxincai.com（PC端），进行账号登录/注册。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参会：</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招聘会当天进入招聘会会场→选择意向岗位→发起视频面试/聊一聊。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2、小程序端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参会：</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微信搜索“云人才市场”小程序。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五、注意事项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1.承办单位将根据企业报名情况对报名企业进行筛选审核。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2.招聘过程中，不得出现虚假信息、传销信息、带歧视等招聘信息，一经发现，将列入“陕西省招聘失信单位”名单，并取消在陕所有高校招聘资格。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3.本次系列网络双选会，如有技术问题可向承办单位进行咨询，李老师029-88662468 15771763275（同微信）。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righ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陕西省高等学校毕业生就业服务中心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righ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2021年1月21日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576AB"/>
    <w:rsid w:val="6385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2021-04-23T06:50:00Z</dcterms:created>
  <dc:creator>十里清欢</dc:creator>
  <cp:lastModifiedBy>十里清欢</cp:lastModifiedBy>
  <dcterms:modified xsi:type="dcterms:W3CDTF">2021-04-23T06:51:38Z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C4635A6F835241FC8D553F7EC988F2ED</vt:lpwstr>
  </property>
</Properties>
</file>